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E3C" w:rsidRPr="00AD2E3C" w:rsidRDefault="00AD2E3C" w:rsidP="00AD2E3C">
      <w:pPr>
        <w:spacing w:before="100" w:beforeAutospacing="1" w:after="100" w:afterAutospacing="1" w:line="36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b/>
          <w:bCs/>
          <w:kern w:val="36"/>
          <w:sz w:val="24"/>
          <w:szCs w:val="24"/>
          <w:lang w:eastAsia="pt-BR"/>
        </w:rPr>
        <w:t>REGULAMENTO DO PROJETO PEQUENOS ANJOS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1. O Projeto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>Antes mesmo de uma criança nascer, já existem amor, planos, expectativas e futuros imaginados. E quando uma história termina cedo demais, toda a família precisa de cuidado e acolhimento.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 xml:space="preserve">Inspirado nos valores e no legado deixado pelos fundadores do Grupo Diersmann, </w:t>
      </w:r>
      <w:proofErr w:type="spellStart"/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Werno</w:t>
      </w:r>
      <w:proofErr w:type="spellEnd"/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e </w:t>
      </w:r>
      <w:proofErr w:type="spellStart"/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Líria</w:t>
      </w:r>
      <w:proofErr w:type="spellEnd"/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Diersmann</w:t>
      </w:r>
      <w:r w:rsidRPr="00AD2E3C">
        <w:rPr>
          <w:rFonts w:ascii="Arial" w:eastAsia="Times New Roman" w:hAnsi="Arial" w:cs="Arial"/>
          <w:sz w:val="24"/>
          <w:szCs w:val="24"/>
          <w:lang w:eastAsia="pt-BR"/>
        </w:rPr>
        <w:t xml:space="preserve">, o </w:t>
      </w:r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Projeto Pequenos Anjos</w:t>
      </w:r>
      <w:r w:rsidRPr="00AD2E3C">
        <w:rPr>
          <w:rFonts w:ascii="Arial" w:eastAsia="Times New Roman" w:hAnsi="Arial" w:cs="Arial"/>
          <w:sz w:val="24"/>
          <w:szCs w:val="24"/>
          <w:lang w:eastAsia="pt-BR"/>
        </w:rPr>
        <w:t xml:space="preserve"> nasce como uma iniciativa de cuidado, respeito e acolhimento às famílias que vivenciam a perda gestacional, neonatal ou infantil.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 xml:space="preserve">Por meio do projeto, o </w:t>
      </w:r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Grupo Diersmann oferece gratuitamente os serviços funerários previstos neste regulamento</w:t>
      </w:r>
      <w:r w:rsidRPr="00AD2E3C">
        <w:rPr>
          <w:rFonts w:ascii="Arial" w:eastAsia="Times New Roman" w:hAnsi="Arial" w:cs="Arial"/>
          <w:sz w:val="24"/>
          <w:szCs w:val="24"/>
          <w:lang w:eastAsia="pt-BR"/>
        </w:rPr>
        <w:t>, buscando amparar as famílias em um momento de profunda dor.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 xml:space="preserve">O Projeto Pequenos Anjos é destinado à comunidade, </w:t>
      </w:r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independentemente de renda, condição social ou de a família possuir plano ou contrato com o Grupo Diersmann</w:t>
      </w:r>
      <w:r w:rsidRPr="00AD2E3C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2. Quem pode utilizar o Projeto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>O Projeto Pequenos Anjos contempla:</w:t>
      </w:r>
    </w:p>
    <w:p w:rsidR="00AD2E3C" w:rsidRPr="00AD2E3C" w:rsidRDefault="00AD2E3C" w:rsidP="00AD2E3C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 xml:space="preserve">casos de </w:t>
      </w:r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perda gestacional</w:t>
      </w:r>
      <w:r w:rsidRPr="00AD2E3C">
        <w:rPr>
          <w:rFonts w:ascii="Arial" w:eastAsia="Times New Roman" w:hAnsi="Arial" w:cs="Arial"/>
          <w:sz w:val="24"/>
          <w:szCs w:val="24"/>
          <w:lang w:eastAsia="pt-BR"/>
        </w:rPr>
        <w:t>, independentemente da idade gestacional;</w:t>
      </w:r>
    </w:p>
    <w:p w:rsidR="00AD2E3C" w:rsidRPr="00AD2E3C" w:rsidRDefault="00AD2E3C" w:rsidP="00AD2E3C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óbito neonatal</w:t>
      </w:r>
      <w:r w:rsidRPr="00AD2E3C">
        <w:rPr>
          <w:rFonts w:ascii="Arial" w:eastAsia="Times New Roman" w:hAnsi="Arial" w:cs="Arial"/>
          <w:sz w:val="24"/>
          <w:szCs w:val="24"/>
          <w:lang w:eastAsia="pt-BR"/>
        </w:rPr>
        <w:t>;</w:t>
      </w:r>
    </w:p>
    <w:p w:rsidR="00AD2E3C" w:rsidRPr="00AD2E3C" w:rsidRDefault="00AD2E3C" w:rsidP="00AD2E3C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óbito infantil de crianças de 0 a 7 anos completos</w:t>
      </w:r>
      <w:r w:rsidRPr="00AD2E3C">
        <w:rPr>
          <w:rFonts w:ascii="Arial" w:eastAsia="Times New Roman" w:hAnsi="Arial" w:cs="Arial"/>
          <w:sz w:val="24"/>
          <w:szCs w:val="24"/>
          <w:lang w:eastAsia="pt-BR"/>
        </w:rPr>
        <w:t>, ou seja, até antes de completarem 8 anos.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 xml:space="preserve">Para ter direito ao benefício, a família deverá </w:t>
      </w:r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residir em um dos municípios participantes do projeto</w:t>
      </w:r>
      <w:r w:rsidRPr="00AD2E3C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>Não será exigida comprovação de renda ou situação de vulnerabilidade social.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>A comprovação de residência poderá ser realizada por meio de documento em nome dos pais ou responsável legal.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lastRenderedPageBreak/>
        <w:t>2.1. Perda gestacional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 xml:space="preserve">O Projeto Pequenos Anjos também contempla os casos de </w:t>
      </w:r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perda gestacional, independentemente da idade gestacional</w:t>
      </w:r>
      <w:r w:rsidRPr="00AD2E3C">
        <w:rPr>
          <w:rFonts w:ascii="Arial" w:eastAsia="Times New Roman" w:hAnsi="Arial" w:cs="Arial"/>
          <w:sz w:val="24"/>
          <w:szCs w:val="24"/>
          <w:lang w:eastAsia="pt-BR"/>
        </w:rPr>
        <w:t>, desde que haja manifestação da família pela realização do serviço funerário e sejam apresentados os documentos necessários para sua realização, conforme a legislação e as normas vigentes.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3. Municípios participantes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>O Projeto Pequenos Anjos está disponível para famílias residentes nos seguintes municípios: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Vale do Taquari</w:t>
      </w:r>
    </w:p>
    <w:p w:rsidR="00AD2E3C" w:rsidRPr="00AD2E3C" w:rsidRDefault="00AD2E3C" w:rsidP="00AD2E3C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>Arroio do Meio</w:t>
      </w:r>
    </w:p>
    <w:p w:rsidR="00AD2E3C" w:rsidRDefault="00AD2E3C" w:rsidP="00AD2E3C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>Bom Retiro do Sul</w:t>
      </w:r>
    </w:p>
    <w:p w:rsidR="00BE2DE7" w:rsidRPr="00AD2E3C" w:rsidRDefault="00BE2DE7" w:rsidP="00AD2E3C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Canudos do Vale</w:t>
      </w:r>
      <w:bookmarkStart w:id="0" w:name="_GoBack"/>
      <w:bookmarkEnd w:id="0"/>
    </w:p>
    <w:p w:rsidR="00AD2E3C" w:rsidRPr="00AD2E3C" w:rsidRDefault="00AD2E3C" w:rsidP="00AD2E3C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>Capitão</w:t>
      </w:r>
    </w:p>
    <w:p w:rsidR="00AD2E3C" w:rsidRPr="00AD2E3C" w:rsidRDefault="00AD2E3C" w:rsidP="00AD2E3C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>Colinas</w:t>
      </w:r>
    </w:p>
    <w:p w:rsidR="00AD2E3C" w:rsidRPr="00AD2E3C" w:rsidRDefault="00AD2E3C" w:rsidP="00AD2E3C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>Cruzeiro do Sul</w:t>
      </w:r>
    </w:p>
    <w:p w:rsidR="00AD2E3C" w:rsidRPr="00AD2E3C" w:rsidRDefault="00AD2E3C" w:rsidP="00AD2E3C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>Encantado</w:t>
      </w:r>
    </w:p>
    <w:p w:rsidR="00AD2E3C" w:rsidRPr="00AD2E3C" w:rsidRDefault="00AD2E3C" w:rsidP="00AD2E3C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>Estrela</w:t>
      </w:r>
    </w:p>
    <w:p w:rsidR="00AD2E3C" w:rsidRPr="00AD2E3C" w:rsidRDefault="00AD2E3C" w:rsidP="00AD2E3C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>Fazenda Vilanova</w:t>
      </w:r>
    </w:p>
    <w:p w:rsidR="00AD2E3C" w:rsidRPr="00AD2E3C" w:rsidRDefault="00AD2E3C" w:rsidP="00AD2E3C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>Forquetinha</w:t>
      </w:r>
    </w:p>
    <w:p w:rsidR="00AD2E3C" w:rsidRPr="00AD2E3C" w:rsidRDefault="00AD2E3C" w:rsidP="00AD2E3C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>Imigrante</w:t>
      </w:r>
    </w:p>
    <w:p w:rsidR="00AD2E3C" w:rsidRPr="00AD2E3C" w:rsidRDefault="00AD2E3C" w:rsidP="00AD2E3C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>Lajeado</w:t>
      </w:r>
    </w:p>
    <w:p w:rsidR="00AD2E3C" w:rsidRPr="00AD2E3C" w:rsidRDefault="00AD2E3C" w:rsidP="00AD2E3C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>Marques de Souza</w:t>
      </w:r>
    </w:p>
    <w:p w:rsidR="00AD2E3C" w:rsidRPr="00AD2E3C" w:rsidRDefault="00AD2E3C" w:rsidP="00AD2E3C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>Mato Leitão</w:t>
      </w:r>
    </w:p>
    <w:p w:rsidR="00AD2E3C" w:rsidRPr="00AD2E3C" w:rsidRDefault="00AD2E3C" w:rsidP="00AD2E3C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>Muçum</w:t>
      </w:r>
    </w:p>
    <w:p w:rsidR="00AD2E3C" w:rsidRPr="00AD2E3C" w:rsidRDefault="00AD2E3C" w:rsidP="00AD2E3C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proofErr w:type="spellStart"/>
      <w:r w:rsidRPr="00AD2E3C">
        <w:rPr>
          <w:rFonts w:ascii="Arial" w:eastAsia="Times New Roman" w:hAnsi="Arial" w:cs="Arial"/>
          <w:sz w:val="24"/>
          <w:szCs w:val="24"/>
          <w:lang w:eastAsia="pt-BR"/>
        </w:rPr>
        <w:t>Paverama</w:t>
      </w:r>
      <w:proofErr w:type="spellEnd"/>
    </w:p>
    <w:p w:rsidR="00AD2E3C" w:rsidRPr="00AD2E3C" w:rsidRDefault="00AD2E3C" w:rsidP="00AD2E3C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>Poço das Antas</w:t>
      </w:r>
    </w:p>
    <w:p w:rsidR="00AD2E3C" w:rsidRPr="00AD2E3C" w:rsidRDefault="00AD2E3C" w:rsidP="00AD2E3C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>Roca Sales</w:t>
      </w:r>
    </w:p>
    <w:p w:rsidR="00AD2E3C" w:rsidRPr="00AD2E3C" w:rsidRDefault="00AD2E3C" w:rsidP="00AD2E3C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>Santa Clara do Sul</w:t>
      </w:r>
    </w:p>
    <w:p w:rsidR="00AD2E3C" w:rsidRPr="00AD2E3C" w:rsidRDefault="00AD2E3C" w:rsidP="00AD2E3C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>Teutônia</w:t>
      </w:r>
    </w:p>
    <w:p w:rsidR="00AD2E3C" w:rsidRPr="00AD2E3C" w:rsidRDefault="00AD2E3C" w:rsidP="00AD2E3C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>Travesseiro</w:t>
      </w:r>
    </w:p>
    <w:p w:rsidR="00AD2E3C" w:rsidRPr="00AD2E3C" w:rsidRDefault="00AD2E3C" w:rsidP="00AD2E3C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proofErr w:type="spellStart"/>
      <w:r w:rsidRPr="00AD2E3C">
        <w:rPr>
          <w:rFonts w:ascii="Arial" w:eastAsia="Times New Roman" w:hAnsi="Arial" w:cs="Arial"/>
          <w:sz w:val="24"/>
          <w:szCs w:val="24"/>
          <w:lang w:eastAsia="pt-BR"/>
        </w:rPr>
        <w:lastRenderedPageBreak/>
        <w:t>Westfália</w:t>
      </w:r>
      <w:proofErr w:type="spellEnd"/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Vale do Rio Pardo</w:t>
      </w:r>
    </w:p>
    <w:p w:rsidR="00AD2E3C" w:rsidRPr="00AD2E3C" w:rsidRDefault="00AD2E3C" w:rsidP="00AD2E3C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>Passo do Sobrado</w:t>
      </w:r>
    </w:p>
    <w:p w:rsidR="00AD2E3C" w:rsidRPr="00AD2E3C" w:rsidRDefault="00AD2E3C" w:rsidP="00AD2E3C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>Rio Pardo</w:t>
      </w:r>
    </w:p>
    <w:p w:rsidR="00AD2E3C" w:rsidRPr="00AD2E3C" w:rsidRDefault="00AD2E3C" w:rsidP="00AD2E3C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>Santa Cruz do Sul</w:t>
      </w:r>
    </w:p>
    <w:p w:rsidR="00AD2E3C" w:rsidRPr="00AD2E3C" w:rsidRDefault="00AD2E3C" w:rsidP="00AD2E3C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>Sinimbu</w:t>
      </w:r>
    </w:p>
    <w:p w:rsidR="00AD2E3C" w:rsidRPr="00AD2E3C" w:rsidRDefault="00AD2E3C" w:rsidP="00AD2E3C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>Vale do Sol</w:t>
      </w:r>
    </w:p>
    <w:p w:rsidR="00AD2E3C" w:rsidRPr="00AD2E3C" w:rsidRDefault="00AD2E3C" w:rsidP="00AD2E3C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>Vale Verde</w:t>
      </w:r>
    </w:p>
    <w:p w:rsidR="00AD2E3C" w:rsidRPr="00AD2E3C" w:rsidRDefault="00AD2E3C" w:rsidP="00AD2E3C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>Vera Cruz</w:t>
      </w:r>
    </w:p>
    <w:p w:rsidR="00AD2E3C" w:rsidRPr="00AD2E3C" w:rsidRDefault="00AD2E3C" w:rsidP="00AD2E3C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>Venâncio Aires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4. Serviços oferecidos gratuitamente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>O Projeto Pequenos Anjos contempla gratuitamente:</w:t>
      </w:r>
    </w:p>
    <w:p w:rsidR="00AD2E3C" w:rsidRPr="00AD2E3C" w:rsidRDefault="00AD2E3C" w:rsidP="00AD2E3C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Urna mortuária infantil</w:t>
      </w:r>
      <w:r w:rsidRPr="00AD2E3C">
        <w:rPr>
          <w:rFonts w:ascii="Arial" w:eastAsia="Times New Roman" w:hAnsi="Arial" w:cs="Arial"/>
          <w:sz w:val="24"/>
          <w:szCs w:val="24"/>
          <w:lang w:eastAsia="pt-BR"/>
        </w:rPr>
        <w:t>;</w:t>
      </w:r>
    </w:p>
    <w:p w:rsidR="00AD2E3C" w:rsidRPr="00AD2E3C" w:rsidRDefault="00AD2E3C" w:rsidP="00AD2E3C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Véu</w:t>
      </w:r>
      <w:r w:rsidRPr="00AD2E3C">
        <w:rPr>
          <w:rFonts w:ascii="Arial" w:eastAsia="Times New Roman" w:hAnsi="Arial" w:cs="Arial"/>
          <w:sz w:val="24"/>
          <w:szCs w:val="24"/>
          <w:lang w:eastAsia="pt-BR"/>
        </w:rPr>
        <w:t>;</w:t>
      </w:r>
    </w:p>
    <w:p w:rsidR="00AD2E3C" w:rsidRPr="00AD2E3C" w:rsidRDefault="00AD2E3C" w:rsidP="00AD2E3C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Paramentos para o velório</w:t>
      </w:r>
      <w:r w:rsidRPr="00AD2E3C">
        <w:rPr>
          <w:rFonts w:ascii="Arial" w:eastAsia="Times New Roman" w:hAnsi="Arial" w:cs="Arial"/>
          <w:sz w:val="24"/>
          <w:szCs w:val="24"/>
          <w:lang w:eastAsia="pt-BR"/>
        </w:rPr>
        <w:t>, de acordo com a religião da família;</w:t>
      </w:r>
    </w:p>
    <w:p w:rsidR="00AD2E3C" w:rsidRPr="00AD2E3C" w:rsidRDefault="00AD2E3C" w:rsidP="00AD2E3C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Flores para ornamentação da urna</w:t>
      </w:r>
      <w:r w:rsidRPr="00AD2E3C">
        <w:rPr>
          <w:rFonts w:ascii="Arial" w:eastAsia="Times New Roman" w:hAnsi="Arial" w:cs="Arial"/>
          <w:sz w:val="24"/>
          <w:szCs w:val="24"/>
          <w:lang w:eastAsia="pt-BR"/>
        </w:rPr>
        <w:t>, artificiais ou naturais, conforme disponibilidade;</w:t>
      </w:r>
    </w:p>
    <w:p w:rsidR="00AD2E3C" w:rsidRPr="00AD2E3C" w:rsidRDefault="00AD2E3C" w:rsidP="00AD2E3C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Translado</w:t>
      </w:r>
      <w:r w:rsidR="002C0B5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terrestre</w:t>
      </w:r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de até 100 km rodados</w:t>
      </w:r>
      <w:r w:rsidRPr="00AD2E3C">
        <w:rPr>
          <w:rFonts w:ascii="Arial" w:eastAsia="Times New Roman" w:hAnsi="Arial" w:cs="Arial"/>
          <w:sz w:val="24"/>
          <w:szCs w:val="24"/>
          <w:lang w:eastAsia="pt-BR"/>
        </w:rPr>
        <w:t>, compreendendo ida e volta;</w:t>
      </w:r>
    </w:p>
    <w:p w:rsidR="00AD2E3C" w:rsidRPr="00AD2E3C" w:rsidRDefault="00AD2E3C" w:rsidP="00AD2E3C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Higienização e assepsia</w:t>
      </w:r>
      <w:r w:rsidRPr="00AD2E3C">
        <w:rPr>
          <w:rFonts w:ascii="Arial" w:eastAsia="Times New Roman" w:hAnsi="Arial" w:cs="Arial"/>
          <w:sz w:val="24"/>
          <w:szCs w:val="24"/>
          <w:lang w:eastAsia="pt-BR"/>
        </w:rPr>
        <w:t>, de acordo com a necessidade do caso e a critério da Funerária Diersmann;</w:t>
      </w:r>
    </w:p>
    <w:p w:rsidR="00AD2E3C" w:rsidRPr="00AD2E3C" w:rsidRDefault="00AD2E3C" w:rsidP="00AD2E3C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Sala de velório de propriedade do Grupo Diersmann</w:t>
      </w:r>
      <w:r w:rsidRPr="00AD2E3C">
        <w:rPr>
          <w:rFonts w:ascii="Arial" w:eastAsia="Times New Roman" w:hAnsi="Arial" w:cs="Arial"/>
          <w:sz w:val="24"/>
          <w:szCs w:val="24"/>
          <w:lang w:eastAsia="pt-BR"/>
        </w:rPr>
        <w:t>, conforme disponibilidade.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>Todos os serviços serão prestados buscando respeitar as escolhas, crenças e particularidades de cada família, dentro das condições previstas neste regulamento.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5. Prestação dos serviços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 xml:space="preserve">Os serviços contemplados pelo Projeto Pequenos Anjos serão prestados </w:t>
      </w:r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exclusivamente pela Funerária Diersmann Ltda.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lastRenderedPageBreak/>
        <w:t xml:space="preserve">Caso a família ou responsável opte pela contratação de outra empresa funerária, não haverá </w:t>
      </w:r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reembolso, ressarcimento, indenização ou conversão em dinheiro</w:t>
      </w:r>
      <w:r w:rsidRPr="00AD2E3C">
        <w:rPr>
          <w:rFonts w:ascii="Arial" w:eastAsia="Times New Roman" w:hAnsi="Arial" w:cs="Arial"/>
          <w:sz w:val="24"/>
          <w:szCs w:val="24"/>
          <w:lang w:eastAsia="pt-BR"/>
        </w:rPr>
        <w:t xml:space="preserve"> dos serviços oferecidos gratuitamente pelo Projeto Pequenos Anjos.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5.1. Unidades responsáveis pelo atendimento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>Os atendimentos serão realizados através das seguintes unidades da Funerária Diersmann Ltda.: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Lajeado/RS</w:t>
      </w:r>
      <w:r w:rsidRPr="00AD2E3C">
        <w:rPr>
          <w:rFonts w:ascii="Arial" w:eastAsia="Times New Roman" w:hAnsi="Arial" w:cs="Arial"/>
          <w:sz w:val="24"/>
          <w:szCs w:val="24"/>
          <w:lang w:eastAsia="pt-BR"/>
        </w:rPr>
        <w:br/>
      </w:r>
      <w:r w:rsidRPr="00AD2E3C">
        <w:rPr>
          <w:rFonts w:ascii="Arial" w:eastAsia="Times New Roman" w:hAnsi="Arial" w:cs="Arial"/>
          <w:lang w:eastAsia="pt-BR"/>
        </w:rPr>
        <w:t>Rua João Alberto Schmidt, 733 – Lajeado/RS Telefones: (51) 3714-1010 / (51) 98164-2231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lang w:eastAsia="pt-BR"/>
        </w:rPr>
      </w:pPr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Estrela/RS</w:t>
      </w:r>
      <w:r w:rsidRPr="00AD2E3C">
        <w:rPr>
          <w:rFonts w:ascii="Arial" w:eastAsia="Times New Roman" w:hAnsi="Arial" w:cs="Arial"/>
          <w:sz w:val="24"/>
          <w:szCs w:val="24"/>
          <w:lang w:eastAsia="pt-BR"/>
        </w:rPr>
        <w:br/>
      </w:r>
      <w:r w:rsidRPr="00AD2E3C">
        <w:rPr>
          <w:rFonts w:ascii="Arial" w:eastAsia="Times New Roman" w:hAnsi="Arial" w:cs="Arial"/>
          <w:lang w:eastAsia="pt-BR"/>
        </w:rPr>
        <w:t>Rua Geraldo Pereira, 450, sala 02 – Estrela/RS</w:t>
      </w:r>
      <w:r>
        <w:rPr>
          <w:rFonts w:ascii="Arial" w:eastAsia="Times New Roman" w:hAnsi="Arial" w:cs="Arial"/>
          <w:lang w:eastAsia="pt-BR"/>
        </w:rPr>
        <w:t xml:space="preserve"> </w:t>
      </w:r>
      <w:r w:rsidRPr="00AD2E3C">
        <w:rPr>
          <w:rFonts w:ascii="Arial" w:eastAsia="Times New Roman" w:hAnsi="Arial" w:cs="Arial"/>
          <w:lang w:eastAsia="pt-BR"/>
        </w:rPr>
        <w:t>Telefone: (51) 3712-1310</w:t>
      </w:r>
    </w:p>
    <w:p w:rsidR="00AD2E3C" w:rsidRDefault="00AD2E3C" w:rsidP="00AD2E3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Santa Cruz do Sul/RS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lang w:eastAsia="pt-BR"/>
        </w:rPr>
      </w:pPr>
      <w:r w:rsidRPr="00AD2E3C">
        <w:rPr>
          <w:rFonts w:ascii="Arial" w:eastAsia="Times New Roman" w:hAnsi="Arial" w:cs="Arial"/>
          <w:lang w:eastAsia="pt-BR"/>
        </w:rPr>
        <w:t>Rua Prof. João Marcos Goettems, 2480 – Santa Cruz do Sul/RS Telefones: (51) 3715-1015 / (51) 99452-2693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>A unidade responsável pelo atendimento será definida pela Funerária Diersmann, considerando o município de residência da família, a localização do atendimento e a logística necessária para a prestação do serviço.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6. Sala de velório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 xml:space="preserve">Nas cidades onde o Grupo Diersmann possui sala de velório própria, sua utilização será disponibilizada gratuitamente, </w:t>
      </w:r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conforme disponibilidade no momento do atendimento</w:t>
      </w:r>
      <w:r w:rsidRPr="00AD2E3C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>Nos demais municípios, o velório poderá ser realizado em salas municipais, comunitárias ou de terceiros.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 xml:space="preserve">Quando houver cobrança pela utilização de sala que </w:t>
      </w:r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não pertença ao Grupo Diersmann</w:t>
      </w:r>
      <w:r w:rsidRPr="00AD2E3C">
        <w:rPr>
          <w:rFonts w:ascii="Arial" w:eastAsia="Times New Roman" w:hAnsi="Arial" w:cs="Arial"/>
          <w:sz w:val="24"/>
          <w:szCs w:val="24"/>
          <w:lang w:eastAsia="pt-BR"/>
        </w:rPr>
        <w:t>, o respectivo custo será de responsabilidade da família, permanecendo gratuitos os demais serviços contemplados pelo Projeto Pequenos Anjos.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lastRenderedPageBreak/>
        <w:t>Caso a família, por sua escolha, opte pela utilização de outra sala ou capela, eventuais custos também serão de sua responsabilidade.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7. Translado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 xml:space="preserve">O Projeto Pequenos Anjos contempla </w:t>
      </w:r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até 100 km rodados, considerando ida e volta</w:t>
      </w:r>
      <w:r w:rsidRPr="00AD2E3C">
        <w:rPr>
          <w:rFonts w:ascii="Arial" w:eastAsia="Times New Roman" w:hAnsi="Arial" w:cs="Arial"/>
          <w:sz w:val="24"/>
          <w:szCs w:val="24"/>
          <w:lang w:eastAsia="pt-BR"/>
        </w:rPr>
        <w:t>, seguindo o mesmo critério de quilometragem utilizado nos planos da Funerária Diersmann.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 xml:space="preserve">A contagem da quilometragem terá como ponto de partida a </w:t>
      </w:r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unidade da Funerária Diersmann responsável pelo atendimento</w:t>
      </w:r>
      <w:r w:rsidRPr="00AD2E3C">
        <w:rPr>
          <w:rFonts w:ascii="Arial" w:eastAsia="Times New Roman" w:hAnsi="Arial" w:cs="Arial"/>
          <w:sz w:val="24"/>
          <w:szCs w:val="24"/>
          <w:lang w:eastAsia="pt-BR"/>
        </w:rPr>
        <w:t>, dentre as unidades indicadas neste regulamento.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 xml:space="preserve">Caso o percurso ultrapasse os 100 km contemplados pelo projeto, somente a </w:t>
      </w:r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quilometragem excedente</w:t>
      </w:r>
      <w:r w:rsidRPr="00AD2E3C">
        <w:rPr>
          <w:rFonts w:ascii="Arial" w:eastAsia="Times New Roman" w:hAnsi="Arial" w:cs="Arial"/>
          <w:sz w:val="24"/>
          <w:szCs w:val="24"/>
          <w:lang w:eastAsia="pt-BR"/>
        </w:rPr>
        <w:t xml:space="preserve"> será de responsabilidade da família, conforme valor vigente no momento do atendimento.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8. Serviços e despesas não contemplados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>Não fazem parte da gratuidade oferecida pelo Projeto Pequenos Anjos:</w:t>
      </w:r>
    </w:p>
    <w:p w:rsidR="00313E20" w:rsidRDefault="00B83379" w:rsidP="00AD2E3C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Vestimentas;</w:t>
      </w:r>
    </w:p>
    <w:p w:rsidR="00AD2E3C" w:rsidRDefault="00AD2E3C" w:rsidP="00AD2E3C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>Taxas de cemitério e sepultamento;</w:t>
      </w:r>
    </w:p>
    <w:p w:rsidR="00AD2E3C" w:rsidRPr="00AD2E3C" w:rsidRDefault="00AD2E3C" w:rsidP="00AD2E3C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>Jazigo ou espaço para sepultamento;</w:t>
      </w:r>
    </w:p>
    <w:p w:rsidR="00AD2E3C" w:rsidRPr="00AD2E3C" w:rsidRDefault="00AD2E3C" w:rsidP="00AD2E3C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>Taxas municipais ou de terceiros;</w:t>
      </w:r>
    </w:p>
    <w:p w:rsidR="00AD2E3C" w:rsidRPr="00AD2E3C" w:rsidRDefault="00AD2E3C" w:rsidP="00AD2E3C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>Custos de utilização de salas de velório que não pertençam ao Grupo Diersmann;</w:t>
      </w:r>
    </w:p>
    <w:p w:rsidR="00AD2E3C" w:rsidRPr="00AD2E3C" w:rsidRDefault="00AD2E3C" w:rsidP="00AD2E3C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>Quilometragem excedente aos 100 km previstos;</w:t>
      </w:r>
    </w:p>
    <w:p w:rsidR="00AD2E3C" w:rsidRPr="00AD2E3C" w:rsidRDefault="00AD2E3C" w:rsidP="00AD2E3C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>Produtos ou serviços adicionais escolhidos pela família;</w:t>
      </w:r>
    </w:p>
    <w:p w:rsidR="00AD2E3C" w:rsidRPr="00AD2E3C" w:rsidRDefault="00AD2E3C" w:rsidP="00AD2E3C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 xml:space="preserve">Demais itens que não estejam expressamente relacionados </w:t>
      </w:r>
      <w:proofErr w:type="spellStart"/>
      <w:r w:rsidRPr="00AD2E3C">
        <w:rPr>
          <w:rFonts w:ascii="Arial" w:eastAsia="Times New Roman" w:hAnsi="Arial" w:cs="Arial"/>
          <w:sz w:val="24"/>
          <w:szCs w:val="24"/>
          <w:lang w:eastAsia="pt-BR"/>
        </w:rPr>
        <w:t>neste</w:t>
      </w:r>
      <w:proofErr w:type="spellEnd"/>
      <w:r w:rsidRPr="00AD2E3C">
        <w:rPr>
          <w:rFonts w:ascii="Arial" w:eastAsia="Times New Roman" w:hAnsi="Arial" w:cs="Arial"/>
          <w:sz w:val="24"/>
          <w:szCs w:val="24"/>
          <w:lang w:eastAsia="pt-BR"/>
        </w:rPr>
        <w:t xml:space="preserve"> regulamento.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>Sempre que houver necessidade ou interesse em algum produto ou serviço adicional, o respectivo valor deverá ser informado previamente à família.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9. Serviços adicionais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lastRenderedPageBreak/>
        <w:t>A família poderá optar livremente pela contratação de outros produtos ou serviços que não estejam contemplados pelo Projeto Pequenos Anjos.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 xml:space="preserve">Nesse caso, </w:t>
      </w:r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somente os itens adicionais escolhidos serão cobrados</w:t>
      </w:r>
      <w:r w:rsidRPr="00AD2E3C">
        <w:rPr>
          <w:rFonts w:ascii="Arial" w:eastAsia="Times New Roman" w:hAnsi="Arial" w:cs="Arial"/>
          <w:sz w:val="24"/>
          <w:szCs w:val="24"/>
          <w:lang w:eastAsia="pt-BR"/>
        </w:rPr>
        <w:t>, permanecendo gratuitos todos os serviços previstos neste regulamento.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>A contratação de serviços adicionais não interfere no direito da família aos benefícios do Projeto Pequenos Anjos.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10. Documentação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>Para a realização do atendimento, a família ou responsável deverá apresentar os documentos e autorizações necessários para a prestação dos serviços funerários, de acordo com cada situação e com a legislação vigente.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>Nos casos de perda gestacional, serão observados os documentos e procedimentos legalmente exigidos para que seja possível realizar o serviço funerário.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>O atendimento realizado por meio do Projeto Pequenos Anjos será registrado pela Funerária Diersmann em documento próprio.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11. Início do Projeto e não retroatividade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 xml:space="preserve">O Projeto Pequenos Anjos entra em vigor a partir de </w:t>
      </w:r>
      <w:r>
        <w:rPr>
          <w:rFonts w:ascii="Arial" w:eastAsia="Times New Roman" w:hAnsi="Arial" w:cs="Arial"/>
          <w:sz w:val="24"/>
          <w:szCs w:val="24"/>
          <w:lang w:eastAsia="pt-BR"/>
        </w:rPr>
        <w:t>18</w:t>
      </w:r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/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09</w:t>
      </w:r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/2026</w:t>
      </w:r>
      <w:r w:rsidRPr="00AD2E3C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 xml:space="preserve">Os benefícios previstos neste regulamento serão concedidos somente aos atendimentos realizados </w:t>
      </w:r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 partir da data de início do projeto</w:t>
      </w:r>
      <w:r w:rsidRPr="00AD2E3C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 xml:space="preserve">Atendimentos ou serviços funerários realizados antes dessa data não estarão contemplados pelo Projeto Pequenos Anjos, </w:t>
      </w:r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não sendo possível solicitar reembolso ou ressarcimento de valores anteriormente pagos</w:t>
      </w:r>
      <w:r w:rsidRPr="00AD2E3C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12. Disposições gerais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 xml:space="preserve">O Projeto Pequenos Anjos é uma iniciativa do Grupo Diersmann destinada à comunidade e </w:t>
      </w:r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não está condicionado à renda, situação de vulnerabilidade social ou existência de contratação anterior com o Grupo Diersmann</w:t>
      </w:r>
      <w:r w:rsidRPr="00AD2E3C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lastRenderedPageBreak/>
        <w:t>A concessão do benefício está condicionada ao atendimento dos critérios estabelecidos neste regulamento.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>O benefício é pessoal e vinculado ao atendimento funerário, não podendo ser convertido em dinheiro, crédito ou qualquer outra forma de compensação.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 xml:space="preserve">Situações não previstas neste regulamento serão avaliadas individualmente pela Funerária Diersmann, buscando preservar o propósito de </w:t>
      </w:r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cuidado, respeito e acolhimento</w:t>
      </w:r>
      <w:r w:rsidRPr="00AD2E3C">
        <w:rPr>
          <w:rFonts w:ascii="Arial" w:eastAsia="Times New Roman" w:hAnsi="Arial" w:cs="Arial"/>
          <w:sz w:val="24"/>
          <w:szCs w:val="24"/>
          <w:lang w:eastAsia="pt-BR"/>
        </w:rPr>
        <w:t xml:space="preserve"> que orienta o Projeto Pequenos Anjos.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sz w:val="24"/>
          <w:szCs w:val="24"/>
          <w:lang w:eastAsia="pt-BR"/>
        </w:rPr>
        <w:t>O Grupo Diersmann poderá revisar ou atualizar as condições deste regulamento quando necessário, respeitando os atendimentos já iniciados.</w:t>
      </w:r>
    </w:p>
    <w:p w:rsidR="00AD2E3C" w:rsidRPr="00AD2E3C" w:rsidRDefault="00AD2E3C" w:rsidP="00AD2E3C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AD2E3C" w:rsidRDefault="00AD2E3C" w:rsidP="00AD2E3C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GRUPO DIERSMANN</w:t>
      </w:r>
    </w:p>
    <w:p w:rsidR="00AD2E3C" w:rsidRDefault="00AD2E3C" w:rsidP="00AD2E3C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Projeto Pequenos Anjos</w:t>
      </w:r>
    </w:p>
    <w:p w:rsidR="00AD2E3C" w:rsidRPr="00AD2E3C" w:rsidRDefault="00AD2E3C" w:rsidP="00AD2E3C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AD2E3C">
        <w:rPr>
          <w:rFonts w:ascii="Arial" w:eastAsia="Times New Roman" w:hAnsi="Arial" w:cs="Arial"/>
          <w:i/>
          <w:iCs/>
          <w:sz w:val="24"/>
          <w:szCs w:val="24"/>
          <w:lang w:eastAsia="pt-BR"/>
        </w:rPr>
        <w:t>Cuidando de pessoas.</w:t>
      </w:r>
    </w:p>
    <w:p w:rsidR="00AD05F5" w:rsidRPr="00AD2E3C" w:rsidRDefault="00AD05F5" w:rsidP="00AD2E3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AD05F5" w:rsidRPr="00AD2E3C" w:rsidSect="00AD2E3C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14DF2"/>
    <w:multiLevelType w:val="multilevel"/>
    <w:tmpl w:val="FCEA5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A21E47"/>
    <w:multiLevelType w:val="multilevel"/>
    <w:tmpl w:val="0416001D"/>
    <w:styleLink w:val="ClausulaPrimeira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EA30483"/>
    <w:multiLevelType w:val="multilevel"/>
    <w:tmpl w:val="77628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0D6480"/>
    <w:multiLevelType w:val="multilevel"/>
    <w:tmpl w:val="075A47A2"/>
    <w:styleLink w:val="Estilo5"/>
    <w:lvl w:ilvl="0">
      <w:start w:val="2"/>
      <w:numFmt w:val="none"/>
      <w:lvlText w:val="2.1"/>
      <w:lvlJc w:val="left"/>
      <w:pPr>
        <w:ind w:left="1145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35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030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32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620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15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10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505" w:hanging="357"/>
      </w:pPr>
      <w:rPr>
        <w:rFonts w:hint="default"/>
      </w:rPr>
    </w:lvl>
  </w:abstractNum>
  <w:abstractNum w:abstractNumId="4" w15:restartNumberingAfterBreak="0">
    <w:nsid w:val="35390A01"/>
    <w:multiLevelType w:val="multilevel"/>
    <w:tmpl w:val="0F604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F357C3"/>
    <w:multiLevelType w:val="multilevel"/>
    <w:tmpl w:val="44584560"/>
    <w:styleLink w:val="Estilo9"/>
    <w:lvl w:ilvl="0">
      <w:start w:val="3"/>
      <w:numFmt w:val="none"/>
      <w:lvlText w:val="4.1."/>
      <w:lvlJc w:val="left"/>
      <w:pPr>
        <w:ind w:left="502" w:hanging="360"/>
      </w:pPr>
      <w:rPr>
        <w:rFonts w:ascii="Arial" w:hAnsi="Arial" w:hint="default"/>
        <w:sz w:val="20"/>
      </w:rPr>
    </w:lvl>
    <w:lvl w:ilvl="1">
      <w:start w:val="1"/>
      <w:numFmt w:val="decimal"/>
      <w:lvlText w:val="%2."/>
      <w:lvlJc w:val="left"/>
      <w:pPr>
        <w:ind w:left="592" w:hanging="516"/>
      </w:pPr>
      <w:rPr>
        <w:rFonts w:hint="default"/>
        <w:b/>
        <w:color w:val="000000"/>
        <w:sz w:val="24"/>
      </w:rPr>
    </w:lvl>
    <w:lvl w:ilvl="2">
      <w:start w:val="1"/>
      <w:numFmt w:val="none"/>
      <w:lvlText w:val="4.2."/>
      <w:lvlJc w:val="left"/>
      <w:pPr>
        <w:ind w:left="1146" w:hanging="720"/>
      </w:pPr>
      <w:rPr>
        <w:rFonts w:hint="default"/>
        <w:b/>
        <w:color w:val="000000"/>
        <w:sz w:val="24"/>
      </w:rPr>
    </w:lvl>
    <w:lvl w:ilvl="3">
      <w:start w:val="1"/>
      <w:numFmt w:val="decimal"/>
      <w:isLgl/>
      <w:lvlText w:val="%1.%2.%3.%4."/>
      <w:lvlJc w:val="left"/>
      <w:pPr>
        <w:ind w:left="796" w:hanging="720"/>
      </w:pPr>
      <w:rPr>
        <w:rFonts w:ascii="Arial" w:eastAsia="Arial" w:hAnsi="Arial" w:cs="Arial" w:hint="default"/>
        <w:b/>
        <w:color w:val="000000"/>
        <w:sz w:val="24"/>
      </w:rPr>
    </w:lvl>
    <w:lvl w:ilvl="4">
      <w:start w:val="1"/>
      <w:numFmt w:val="decimal"/>
      <w:isLgl/>
      <w:lvlText w:val="%1.%2.%3.%4.%5."/>
      <w:lvlJc w:val="left"/>
      <w:pPr>
        <w:ind w:left="1156" w:hanging="1080"/>
      </w:pPr>
      <w:rPr>
        <w:rFonts w:ascii="Arial" w:eastAsia="Arial" w:hAnsi="Arial" w:cs="Arial" w:hint="default"/>
        <w:b/>
        <w:color w:val="000000"/>
        <w:sz w:val="24"/>
      </w:rPr>
    </w:lvl>
    <w:lvl w:ilvl="5">
      <w:start w:val="1"/>
      <w:numFmt w:val="decimal"/>
      <w:isLgl/>
      <w:lvlText w:val="%1.%2.%3.%4.%5.%6."/>
      <w:lvlJc w:val="left"/>
      <w:pPr>
        <w:ind w:left="1156" w:hanging="1080"/>
      </w:pPr>
      <w:rPr>
        <w:rFonts w:ascii="Arial" w:eastAsia="Arial" w:hAnsi="Arial" w:cs="Arial" w:hint="default"/>
        <w:b/>
        <w:color w:val="000000"/>
        <w:sz w:val="24"/>
      </w:rPr>
    </w:lvl>
    <w:lvl w:ilvl="6">
      <w:start w:val="1"/>
      <w:numFmt w:val="decimal"/>
      <w:isLgl/>
      <w:lvlText w:val="%1.%2.%3.%4.%5.%6.%7."/>
      <w:lvlJc w:val="left"/>
      <w:pPr>
        <w:ind w:left="1516" w:hanging="1440"/>
      </w:pPr>
      <w:rPr>
        <w:rFonts w:ascii="Arial" w:eastAsia="Arial" w:hAnsi="Arial" w:cs="Arial" w:hint="default"/>
        <w:b/>
        <w:color w:val="00000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516" w:hanging="1440"/>
      </w:pPr>
      <w:rPr>
        <w:rFonts w:ascii="Arial" w:eastAsia="Arial" w:hAnsi="Arial" w:cs="Arial" w:hint="default"/>
        <w:b/>
        <w:color w:val="00000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1876" w:hanging="1800"/>
      </w:pPr>
      <w:rPr>
        <w:rFonts w:ascii="Arial" w:eastAsia="Arial" w:hAnsi="Arial" w:cs="Arial" w:hint="default"/>
        <w:b/>
        <w:color w:val="000000"/>
        <w:sz w:val="24"/>
      </w:rPr>
    </w:lvl>
  </w:abstractNum>
  <w:abstractNum w:abstractNumId="6" w15:restartNumberingAfterBreak="0">
    <w:nsid w:val="58783DCC"/>
    <w:multiLevelType w:val="multilevel"/>
    <w:tmpl w:val="16D4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863B22"/>
    <w:multiLevelType w:val="multilevel"/>
    <w:tmpl w:val="6FA21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7"/>
  </w:num>
  <w:num w:numId="5">
    <w:abstractNumId w:val="2"/>
  </w:num>
  <w:num w:numId="6">
    <w:abstractNumId w:val="4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E3C"/>
    <w:rsid w:val="002C0B5D"/>
    <w:rsid w:val="00313E20"/>
    <w:rsid w:val="00783B12"/>
    <w:rsid w:val="00833F62"/>
    <w:rsid w:val="00AD05F5"/>
    <w:rsid w:val="00AD2E3C"/>
    <w:rsid w:val="00AE1BA2"/>
    <w:rsid w:val="00B83379"/>
    <w:rsid w:val="00BE2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CC81E7-7B5A-4097-82D2-28484E141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AD2E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AD2E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AD2E3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numbering" w:customStyle="1" w:styleId="ClausulaPrimeira">
    <w:name w:val="Clausula Primeira"/>
    <w:uiPriority w:val="99"/>
    <w:rsid w:val="00AE1BA2"/>
    <w:pPr>
      <w:numPr>
        <w:numId w:val="1"/>
      </w:numPr>
    </w:pPr>
  </w:style>
  <w:style w:type="numbering" w:customStyle="1" w:styleId="Estilo5">
    <w:name w:val="Estilo5"/>
    <w:uiPriority w:val="99"/>
    <w:rsid w:val="00833F62"/>
    <w:pPr>
      <w:numPr>
        <w:numId w:val="2"/>
      </w:numPr>
    </w:pPr>
  </w:style>
  <w:style w:type="numbering" w:customStyle="1" w:styleId="Estilo9">
    <w:name w:val="Estilo9"/>
    <w:uiPriority w:val="99"/>
    <w:rsid w:val="00783B12"/>
    <w:pPr>
      <w:numPr>
        <w:numId w:val="3"/>
      </w:numPr>
    </w:pPr>
  </w:style>
  <w:style w:type="character" w:customStyle="1" w:styleId="Ttulo1Char">
    <w:name w:val="Título 1 Char"/>
    <w:basedOn w:val="Fontepargpadro"/>
    <w:link w:val="Ttulo1"/>
    <w:uiPriority w:val="9"/>
    <w:rsid w:val="00AD2E3C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AD2E3C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AD2E3C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customStyle="1" w:styleId="isselectedend">
    <w:name w:val="isselectedend"/>
    <w:basedOn w:val="Normal"/>
    <w:rsid w:val="00AD2E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D2E3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D2E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AD2E3C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C0B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0B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358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13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4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7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6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4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2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0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9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1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1246</Words>
  <Characters>6731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Diersmann</dc:creator>
  <cp:keywords/>
  <dc:description/>
  <cp:lastModifiedBy>Diersmann</cp:lastModifiedBy>
  <cp:revision>7</cp:revision>
  <cp:lastPrinted>2026-08-21T11:21:00Z</cp:lastPrinted>
  <dcterms:created xsi:type="dcterms:W3CDTF">2026-08-12T16:36:00Z</dcterms:created>
  <dcterms:modified xsi:type="dcterms:W3CDTF">2026-09-11T19:36:00Z</dcterms:modified>
</cp:coreProperties>
</file>